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2B" w:rsidRDefault="00203B19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по организации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онлайн-площадки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Акции</w:t>
      </w:r>
    </w:p>
    <w:p w:rsidR="00F62B2B" w:rsidRDefault="00F62B2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“Всероссийского теста на знание Конституции РФ”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онлайн-формате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Куратору Акции необходимо: </w:t>
      </w: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использовать одну из автоматизированных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 усмотрение Куратора)</w:t>
      </w: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собрать участников в день проведения Акции 12 декабря 2020,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организованной 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рассказать об Акции, показать “Стартовый ролик Акции”</w:t>
      </w: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сделать фото и видео материалы для Финального отчета Куратора </w:t>
      </w: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дать возможность посетить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</w:t>
      </w:r>
      <w:r>
        <w:rPr>
          <w:rFonts w:ascii="Times New Roman" w:eastAsia="Times New Roman" w:hAnsi="Times New Roman" w:cs="Times New Roman"/>
          <w:sz w:val="24"/>
          <w:szCs w:val="24"/>
        </w:rPr>
        <w:t>айн-площадку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СМИ и Лидерам общественного мнения. </w:t>
      </w:r>
    </w:p>
    <w:p w:rsidR="00F62B2B" w:rsidRDefault="00F62B2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данного процесса в данном разделе приложены подробные Инструкции по работе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автоматизированными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приводится рекомендуемая последовательность действий Куратора для орган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изатора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ознакомьтесь с предложенными автоматизированными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онлайн-платформами</w:t>
      </w:r>
      <w:proofErr w:type="spellEnd"/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запросите у потенциальных участников оснащенность технических устройств, позволяющих им участвовать в видеоконференции (камеры на мобильном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телефоне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характеристи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 персонального компьютера, возможности планшета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сопоставьте полученные данные с минимальными данными, указанными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официальных сайтов, предложенных автоматизированных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</w:t>
      </w:r>
      <w:proofErr w:type="spellEnd"/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выберите наиболее подходящую для Вас автоматизированную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</w:t>
      </w:r>
      <w:r>
        <w:rPr>
          <w:rFonts w:ascii="Times New Roman" w:eastAsia="Times New Roman" w:hAnsi="Times New Roman" w:cs="Times New Roman"/>
          <w:sz w:val="24"/>
          <w:szCs w:val="24"/>
        </w:rPr>
        <w:t>платформу</w:t>
      </w:r>
      <w:proofErr w:type="spellEnd"/>
      <w:proofErr w:type="gramEnd"/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используя предложенные инструкции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автоматизированных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пройдите авторизацию (или регистрацию) и настройку Вашей будущей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онлайн-платформы</w:t>
      </w:r>
      <w:proofErr w:type="spellEnd"/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настройке не забывайте использовать “Визуальные материалы Акции”, а также название Акции “В</w:t>
      </w:r>
      <w:r>
        <w:rPr>
          <w:rFonts w:ascii="Times New Roman" w:eastAsia="Times New Roman" w:hAnsi="Times New Roman" w:cs="Times New Roman"/>
          <w:sz w:val="24"/>
          <w:szCs w:val="24"/>
        </w:rPr>
        <w:t>сероссийского теста на знание Конституции РФ” (название Акции можно проставить в названии конференции.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Квадратную заставку из   “Визуальные материалы Акции” можно использовать как “Задний фон” или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 организатора - не стесняйтесь, проявите творчеств</w:t>
      </w:r>
      <w:r>
        <w:rPr>
          <w:rFonts w:ascii="Times New Roman" w:eastAsia="Times New Roman" w:hAnsi="Times New Roman" w:cs="Times New Roman"/>
          <w:sz w:val="24"/>
          <w:szCs w:val="24"/>
        </w:rPr>
        <w:t>о)</w:t>
      </w:r>
      <w:proofErr w:type="gramEnd"/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после настроек проведите несколько “тестовых” запусков, опробуйте функции автоматизированных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подключив на связь либо товарища, либо другое свое устройство с доступом в Интернет (уделите особое внимание включению и отключению собственной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камеры, работе и слышимости микрофона, наушников или динамиков, возможности транслировать видео, фото, а также писать сообщениями отправлять ссылки в чат с участниками;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изучите функции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модерирования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видеоконференции: допуск и удаление участников конференц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ии, отключение и включение микрофонов у участников, переключение чата на личные и всеобщие сообщения. </w:t>
      </w:r>
    </w:p>
    <w:p w:rsidR="00F62B2B" w:rsidRDefault="00203B1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Поздравляем Вы готовы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приглашению участников!</w:t>
      </w:r>
    </w:p>
    <w:p w:rsidR="00F62B2B" w:rsidRDefault="00F62B2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запланируйте видеоконференцию или организуйте ее в день проведения Акции (Не забывайте о 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сленности участников и вместимости автоматизированной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онлайн-платформы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все участники не помещаются в рамках одной конференции - назначьте администратора параллельной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разделите по времени организацию нескольких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ните,  приблизительный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площадке с момента сбора ожидаемых участников не должен превышать 15 минут). </w:t>
      </w:r>
      <w:proofErr w:type="gramEnd"/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формируйте ссылку на Вашу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конференцию-онлайн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площадку через каналы коммуникации с Вашими потенциальными участниками (группы в социальных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сетях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отправьте ссылку на Вашу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указанием времени  начала и окончания сбора участников.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Помните интервал времени на сбор не должен превышать 5 минут. </w:t>
      </w:r>
    </w:p>
    <w:p w:rsidR="00F62B2B" w:rsidRDefault="00F62B2B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2B" w:rsidRDefault="00203B19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Поздравляем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 организовали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Акции! </w:t>
      </w:r>
    </w:p>
    <w:p w:rsidR="00F62B2B" w:rsidRDefault="00F62B2B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когда большинство участников соберется на Вашей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ознакомьте их с Акцией, используя описание с сайта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www.гражданин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статистику с предыдущих Акций,  пресс-релизы из документов Куратора. Помните, лучше это делать с включенной камерой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включенными камерами у участников. Не забудьте упомянуть о партнерах Акции.  Расскажите об Экспертном совете, о преференциях, которые предоставляют ВУЗы-партнеры, участникам, достигшим лучший результат. </w:t>
      </w: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забывайте делать фото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скриншоты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где видна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ссовость Вашей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презентации Акции запустите “Стартовый ролик” из “Документов Куратора”. В случае,  если Интернет не позволяет транслировать “Стартовый ролик” - попросите участников посмотреть его в группе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“Общественного дви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жения “Гражданин” https://vk.com/citizz  или в разделе “Пройти тест”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www.гражданин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(дождитесь пока все посмотрят ролик. В крайнем случае, Вы сможете прочитать участникам текст описание “Стартового ролика” вместо демонстрации “Стартового ролик</w:t>
      </w:r>
      <w:r>
        <w:rPr>
          <w:rFonts w:ascii="Times New Roman" w:eastAsia="Times New Roman" w:hAnsi="Times New Roman" w:cs="Times New Roman"/>
          <w:sz w:val="24"/>
          <w:szCs w:val="24"/>
        </w:rPr>
        <w:t>а”.</w:t>
      </w:r>
    </w:p>
    <w:p w:rsidR="00F62B2B" w:rsidRDefault="00F62B2B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2B" w:rsidRDefault="00203B19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Поздравляем, Вы презентовали Акцию! Пришло время подготовить участников к прохождению теста. </w:t>
      </w:r>
    </w:p>
    <w:p w:rsidR="00F62B2B" w:rsidRDefault="00F62B2B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отправьте в чате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Памятку участников из “Документов Куратора” (появится на электронной почте Куратора и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www.гражданин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11.12.2020). </w:t>
      </w:r>
    </w:p>
    <w:p w:rsidR="00F62B2B" w:rsidRDefault="00203B19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отправьте в чат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онлай-площадки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участникам ссылку-приглашение, полученную от организаторов Акции в рассылке на электронной почте Куратора с 11.12.2020г. В случае если Вами не получена ссылка-приглашение (проверьте спам, сообщение могло попас</w:t>
      </w:r>
      <w:r>
        <w:rPr>
          <w:rFonts w:ascii="Times New Roman" w:eastAsia="Times New Roman" w:hAnsi="Times New Roman" w:cs="Times New Roman"/>
          <w:sz w:val="24"/>
          <w:szCs w:val="24"/>
        </w:rPr>
        <w:t>ть туда) или полученная ссылка не работает - отправьте в чат участникам свой ID куратора с текстом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Теста Вам необходимо ввести  ID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&lt;&lt;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введите свой ID Куратора&gt;&gt;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начальной странице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Теста. </w:t>
      </w:r>
    </w:p>
    <w:p w:rsidR="00F62B2B" w:rsidRPr="00203B19" w:rsidRDefault="00203B19">
      <w:pPr>
        <w:pStyle w:val="normal"/>
        <w:ind w:left="72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03B19">
        <w:rPr>
          <w:rFonts w:ascii="Times New Roman" w:eastAsia="Times New Roman" w:hAnsi="Times New Roman" w:cs="Times New Roman"/>
          <w:b/>
          <w:sz w:val="40"/>
          <w:szCs w:val="40"/>
        </w:rPr>
        <w:t>ID</w:t>
      </w:r>
      <w:r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-</w:t>
      </w:r>
      <w:r w:rsidRPr="00203B19">
        <w:rPr>
          <w:b/>
          <w:bCs/>
          <w:color w:val="606060"/>
          <w:sz w:val="40"/>
          <w:szCs w:val="40"/>
          <w:u w:val="single"/>
          <w:bdr w:val="none" w:sz="0" w:space="0" w:color="auto" w:frame="1"/>
          <w:shd w:val="clear" w:color="auto" w:fill="FFFFFF"/>
        </w:rPr>
        <w:t xml:space="preserve"> 1674</w:t>
      </w:r>
    </w:p>
    <w:p w:rsidR="00F62B2B" w:rsidRDefault="00203B19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Удачного прохождения и выдающихся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результатов!</w:t>
      </w:r>
    </w:p>
    <w:p w:rsidR="00F62B2B" w:rsidRDefault="00203B19">
      <w:pPr>
        <w:pStyle w:val="normal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sectPr w:rsidR="00F62B2B" w:rsidSect="00203B19">
      <w:pgSz w:w="11909" w:h="16834"/>
      <w:pgMar w:top="851" w:right="71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8CC"/>
    <w:multiLevelType w:val="multilevel"/>
    <w:tmpl w:val="AAE46A1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B2B"/>
    <w:rsid w:val="00203B19"/>
    <w:rsid w:val="00F6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62B2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62B2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62B2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62B2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62B2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62B2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62B2B"/>
  </w:style>
  <w:style w:type="table" w:customStyle="1" w:styleId="TableNormal">
    <w:name w:val="Table Normal"/>
    <w:rsid w:val="00F62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62B2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62B2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</dc:creator>
  <cp:lastModifiedBy>abramova_t</cp:lastModifiedBy>
  <cp:revision>2</cp:revision>
  <dcterms:created xsi:type="dcterms:W3CDTF">2020-12-09T05:25:00Z</dcterms:created>
  <dcterms:modified xsi:type="dcterms:W3CDTF">2020-12-09T05:25:00Z</dcterms:modified>
</cp:coreProperties>
</file>